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86" w:rsidRPr="00361D86" w:rsidRDefault="00361D86" w:rsidP="00361D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04040"/>
          <w:sz w:val="20"/>
          <w:szCs w:val="20"/>
        </w:rPr>
      </w:pPr>
      <w:r w:rsidRPr="00361D86">
        <w:rPr>
          <w:rFonts w:ascii="Tahoma" w:eastAsia="Times New Roman" w:hAnsi="Tahoma" w:cs="Tahoma"/>
          <w:b/>
          <w:bCs/>
          <w:color w:val="3487A3"/>
          <w:sz w:val="20"/>
          <w:szCs w:val="20"/>
          <w:rtl/>
        </w:rPr>
        <w:t>نحوه ارائه درخواست جهت طرح در کمسیون موارد خاص</w:t>
      </w:r>
      <w:r w:rsidRPr="00361D86">
        <w:rPr>
          <w:rFonts w:ascii="Tahoma" w:eastAsia="Times New Roman" w:hAnsi="Tahoma" w:cs="Tahoma"/>
          <w:color w:val="404040"/>
          <w:sz w:val="20"/>
          <w:szCs w:val="20"/>
        </w:rPr>
        <w:br/>
      </w:r>
      <w:r w:rsidRPr="00361D86">
        <w:rPr>
          <w:rFonts w:ascii="Tahoma" w:eastAsia="Times New Roman" w:hAnsi="Tahoma" w:cs="Tahoma"/>
          <w:color w:val="3487A3"/>
          <w:sz w:val="20"/>
          <w:szCs w:val="20"/>
          <w:rtl/>
        </w:rPr>
        <w:t>معاونت دانشجویی</w:t>
      </w:r>
    </w:p>
    <w:p w:rsidR="00361D86" w:rsidRPr="00361D86" w:rsidRDefault="00361D86" w:rsidP="0036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D86">
        <w:rPr>
          <w:rFonts w:ascii="Tahoma" w:eastAsia="Times New Roman" w:hAnsi="Tahoma" w:cs="Tahoma"/>
          <w:color w:val="404040"/>
          <w:sz w:val="20"/>
          <w:szCs w:val="20"/>
        </w:rPr>
        <w:br/>
      </w:r>
    </w:p>
    <w:p w:rsidR="00361D86" w:rsidRPr="00361D86" w:rsidRDefault="00361D86" w:rsidP="000A2A5B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404040"/>
          <w:sz w:val="20"/>
          <w:szCs w:val="20"/>
        </w:rPr>
      </w:pPr>
      <w:r w:rsidRPr="00361D86">
        <w:rPr>
          <w:rFonts w:ascii="Tahoma" w:eastAsia="Times New Roman" w:hAnsi="Tahoma" w:cs="Tahoma"/>
          <w:noProof/>
          <w:color w:val="404040"/>
          <w:sz w:val="20"/>
          <w:szCs w:val="20"/>
          <w:lang w:eastAsia="zh-CN"/>
        </w:rPr>
        <w:drawing>
          <wp:inline distT="0" distB="0" distL="0" distR="0" wp14:anchorId="6300EF9F" wp14:editId="60993C09">
            <wp:extent cx="5003165" cy="3001010"/>
            <wp:effectExtent l="0" t="0" r="6985" b="8890"/>
            <wp:docPr id="1" name="Picture 1" descr="http://news.znu.ac.ir/files/uploaded/news-pic/stories/thumbs525-315/stu-vp-916-kom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znu.ac.ir/files/uploaded/news-pic/stories/thumbs525-315/stu-vp-916-komis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86" w:rsidRPr="00361D86" w:rsidRDefault="00361D86" w:rsidP="000A2A5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D86" w:rsidRPr="00361D86" w:rsidRDefault="00361D86" w:rsidP="000A2A5B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Tahoma"/>
          <w:color w:val="404040"/>
          <w:sz w:val="20"/>
          <w:szCs w:val="20"/>
        </w:rPr>
      </w:pPr>
      <w:r w:rsidRPr="00361D86">
        <w:rPr>
          <w:rFonts w:ascii="Tahoma" w:eastAsia="Times New Roman" w:hAnsi="Tahoma" w:cs="Tahoma"/>
          <w:color w:val="404040"/>
          <w:sz w:val="20"/>
          <w:szCs w:val="20"/>
          <w:rtl/>
        </w:rPr>
        <w:t>دانشجویانی که درخواستی جهت طرح در کمیسیون موارد خاص دارند ، در کنار ثبت درخواست خود در سامانه سجاد</w:t>
      </w:r>
      <w:r w:rsidRPr="00361D86">
        <w:rPr>
          <w:rFonts w:ascii="Tahoma" w:eastAsia="Times New Roman" w:hAnsi="Tahoma" w:cs="Tahoma"/>
          <w:color w:val="404040"/>
          <w:sz w:val="20"/>
          <w:szCs w:val="20"/>
        </w:rPr>
        <w:t> </w:t>
      </w:r>
      <w:hyperlink r:id="rId5" w:history="1">
        <w:r w:rsidRPr="00361D86">
          <w:rPr>
            <w:rFonts w:ascii="Tahoma" w:eastAsia="Times New Roman" w:hAnsi="Tahoma" w:cs="Tahoma"/>
            <w:color w:val="336699"/>
            <w:sz w:val="20"/>
            <w:szCs w:val="20"/>
          </w:rPr>
          <w:t>https://portal.saorg.ir</w:t>
        </w:r>
      </w:hyperlink>
      <w:r w:rsidRPr="00361D86">
        <w:rPr>
          <w:rFonts w:ascii="Tahoma" w:eastAsia="Times New Roman" w:hAnsi="Tahoma" w:cs="Tahoma"/>
          <w:color w:val="404040"/>
          <w:sz w:val="20"/>
          <w:szCs w:val="20"/>
        </w:rPr>
        <w:t> </w:t>
      </w:r>
      <w:r w:rsidRPr="00361D86">
        <w:rPr>
          <w:rFonts w:ascii="Tahoma" w:eastAsia="Times New Roman" w:hAnsi="Tahoma" w:cs="Tahoma"/>
          <w:color w:val="404040"/>
          <w:sz w:val="20"/>
          <w:szCs w:val="20"/>
          <w:rtl/>
        </w:rPr>
        <w:t>، به جای مراجعه حضوری می توانند درخواست خود را از طریق اتوماسیون اداری دانشگاه زنجان به آدرس</w:t>
      </w:r>
      <w:r w:rsidRPr="00361D86">
        <w:rPr>
          <w:rFonts w:ascii="Tahoma" w:eastAsia="Times New Roman" w:hAnsi="Tahoma" w:cs="Tahoma"/>
          <w:color w:val="404040"/>
          <w:sz w:val="20"/>
          <w:szCs w:val="20"/>
        </w:rPr>
        <w:t> </w:t>
      </w:r>
      <w:hyperlink r:id="rId6" w:history="1">
        <w:r w:rsidRPr="00361D86">
          <w:rPr>
            <w:rFonts w:ascii="Tahoma" w:eastAsia="Times New Roman" w:hAnsi="Tahoma" w:cs="Tahoma"/>
            <w:color w:val="336699"/>
            <w:sz w:val="20"/>
            <w:szCs w:val="20"/>
          </w:rPr>
          <w:t>https://erp.znu.ac.ir</w:t>
        </w:r>
      </w:hyperlink>
      <w:r w:rsidRPr="00361D86">
        <w:rPr>
          <w:rFonts w:ascii="Tahoma" w:eastAsia="Times New Roman" w:hAnsi="Tahoma" w:cs="Tahoma"/>
          <w:color w:val="404040"/>
          <w:sz w:val="20"/>
          <w:szCs w:val="20"/>
        </w:rPr>
        <w:t> ,  </w:t>
      </w:r>
      <w:r w:rsidRPr="00361D86">
        <w:rPr>
          <w:rFonts w:ascii="Tahoma" w:eastAsia="Times New Roman" w:hAnsi="Tahoma" w:cs="Tahoma"/>
          <w:color w:val="404040"/>
          <w:sz w:val="20"/>
          <w:szCs w:val="20"/>
          <w:rtl/>
        </w:rPr>
        <w:t>طبق راهنمای زیرارسال نمایند . در این شیوه علاوه بر امکان الصاق فایلهای ضروری نظیر مدارک و مستندات لازم ، کد پیگیری در اختیار درخواست کننده قرارداده می شود که میتوان انجام درخواست و ارجاعات داده شده را از طریق همان سیستم پیگیری کرد</w:t>
      </w:r>
      <w:r w:rsidRPr="00361D86">
        <w:rPr>
          <w:rFonts w:ascii="Tahoma" w:eastAsia="Times New Roman" w:hAnsi="Tahoma" w:cs="Tahoma"/>
          <w:color w:val="404040"/>
          <w:sz w:val="20"/>
          <w:szCs w:val="20"/>
        </w:rPr>
        <w:t>.</w:t>
      </w:r>
      <w:r w:rsidRPr="00361D86">
        <w:rPr>
          <w:rFonts w:ascii="Tahoma" w:eastAsia="Times New Roman" w:hAnsi="Tahoma" w:cs="Tahoma"/>
          <w:color w:val="404040"/>
          <w:sz w:val="20"/>
          <w:szCs w:val="20"/>
        </w:rPr>
        <w:br/>
      </w:r>
      <w:r w:rsidRPr="00361D86">
        <w:rPr>
          <w:rFonts w:ascii="Tahoma" w:eastAsia="Times New Roman" w:hAnsi="Tahoma" w:cs="Tahoma"/>
          <w:color w:val="404040"/>
          <w:sz w:val="20"/>
          <w:szCs w:val="20"/>
          <w:rtl/>
        </w:rPr>
        <w:t>رهنما</w:t>
      </w:r>
      <w:r w:rsidRPr="00361D86">
        <w:rPr>
          <w:rFonts w:ascii="Tahoma" w:eastAsia="Times New Roman" w:hAnsi="Tahoma" w:cs="Tahoma"/>
          <w:color w:val="404040"/>
          <w:sz w:val="20"/>
          <w:szCs w:val="20"/>
        </w:rPr>
        <w:t xml:space="preserve"> :</w:t>
      </w:r>
      <w:r w:rsidRPr="00361D86">
        <w:rPr>
          <w:rFonts w:ascii="Tahoma" w:eastAsia="Times New Roman" w:hAnsi="Tahoma" w:cs="Tahoma"/>
          <w:color w:val="404040"/>
          <w:sz w:val="20"/>
          <w:szCs w:val="20"/>
        </w:rPr>
        <w:br/>
      </w:r>
      <w:r w:rsidRPr="00361D86">
        <w:rPr>
          <w:rFonts w:ascii="Tahoma" w:eastAsia="Times New Roman" w:hAnsi="Tahoma" w:cs="Tahoma"/>
          <w:color w:val="404040"/>
          <w:sz w:val="20"/>
          <w:szCs w:val="20"/>
          <w:rtl/>
        </w:rPr>
        <w:t>ارائه درخواست از طریق سامانه اتوماسیون اداری به آدرس </w:t>
      </w:r>
      <w:hyperlink r:id="rId7" w:history="1">
        <w:r w:rsidRPr="00361D86">
          <w:rPr>
            <w:rFonts w:ascii="Tahoma" w:eastAsia="Times New Roman" w:hAnsi="Tahoma" w:cs="Tahoma"/>
            <w:color w:val="336699"/>
            <w:sz w:val="20"/>
            <w:szCs w:val="20"/>
          </w:rPr>
          <w:t>https://erp.znu.ac.ir</w:t>
        </w:r>
      </w:hyperlink>
      <w:r w:rsidRPr="00361D86">
        <w:rPr>
          <w:rFonts w:ascii="Tahoma" w:eastAsia="Times New Roman" w:hAnsi="Tahoma" w:cs="Tahoma"/>
          <w:color w:val="404040"/>
          <w:sz w:val="20"/>
          <w:szCs w:val="20"/>
        </w:rPr>
        <w:t>  </w:t>
      </w:r>
      <w:r w:rsidRPr="00361D86">
        <w:rPr>
          <w:rFonts w:ascii="Tahoma" w:eastAsia="Times New Roman" w:hAnsi="Tahoma" w:cs="Tahoma"/>
          <w:color w:val="404040"/>
          <w:sz w:val="20"/>
          <w:szCs w:val="20"/>
          <w:rtl/>
        </w:rPr>
        <w:t>و انتخاب گزینه</w:t>
      </w:r>
      <w:bookmarkStart w:id="0" w:name="_GoBack"/>
      <w:bookmarkEnd w:id="0"/>
      <w:r w:rsidRPr="00361D86">
        <w:rPr>
          <w:rFonts w:ascii="Tahoma" w:eastAsia="Times New Roman" w:hAnsi="Tahoma" w:cs="Tahoma"/>
          <w:color w:val="404040"/>
          <w:sz w:val="20"/>
          <w:szCs w:val="20"/>
          <w:rtl/>
        </w:rPr>
        <w:t xml:space="preserve"> ارتباط با مسئولین، طبق شکل زیر</w:t>
      </w:r>
    </w:p>
    <w:p w:rsidR="00361D86" w:rsidRPr="00361D86" w:rsidRDefault="00361D86" w:rsidP="00361D8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404040"/>
          <w:sz w:val="20"/>
          <w:szCs w:val="20"/>
        </w:rPr>
      </w:pPr>
      <w:r w:rsidRPr="00361D86">
        <w:rPr>
          <w:rFonts w:ascii="Tahoma" w:eastAsia="Times New Roman" w:hAnsi="Tahoma" w:cs="Tahoma"/>
          <w:noProof/>
          <w:color w:val="404040"/>
          <w:sz w:val="20"/>
          <w:szCs w:val="20"/>
          <w:lang w:eastAsia="zh-CN"/>
        </w:rPr>
        <w:lastRenderedPageBreak/>
        <w:drawing>
          <wp:inline distT="0" distB="0" distL="0" distR="0" wp14:anchorId="35F58EEA" wp14:editId="17B33716">
            <wp:extent cx="6078855" cy="3953510"/>
            <wp:effectExtent l="0" t="0" r="0" b="8890"/>
            <wp:docPr id="2" name="Picture 2" descr="http://news.znu.ac.ir/files/uploaded/news-pic/editor_files/stu-vp/images/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.znu.ac.ir/files/uploaded/news-pic/editor_files/stu-vp/images/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D86">
        <w:rPr>
          <w:rFonts w:ascii="Tahoma" w:eastAsia="Times New Roman" w:hAnsi="Tahoma" w:cs="Tahoma"/>
          <w:noProof/>
          <w:color w:val="404040"/>
          <w:sz w:val="20"/>
          <w:szCs w:val="20"/>
          <w:lang w:eastAsia="zh-CN"/>
        </w:rPr>
        <w:lastRenderedPageBreak/>
        <w:drawing>
          <wp:inline distT="0" distB="0" distL="0" distR="0" wp14:anchorId="28786CEB" wp14:editId="6D19D52F">
            <wp:extent cx="6059805" cy="4610735"/>
            <wp:effectExtent l="0" t="0" r="0" b="0"/>
            <wp:docPr id="3" name="Picture 3" descr="http://news.znu.ac.ir/files/uploaded/news-pic/editor_files/stu-vp/images/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.znu.ac.ir/files/uploaded/news-pic/editor_files/stu-vp/images/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D86">
        <w:rPr>
          <w:rFonts w:ascii="Tahoma" w:eastAsia="Times New Roman" w:hAnsi="Tahoma" w:cs="Tahoma"/>
          <w:noProof/>
          <w:color w:val="404040"/>
          <w:sz w:val="20"/>
          <w:szCs w:val="20"/>
          <w:lang w:eastAsia="zh-CN"/>
        </w:rPr>
        <w:lastRenderedPageBreak/>
        <w:drawing>
          <wp:inline distT="0" distB="0" distL="0" distR="0" wp14:anchorId="2EF738E8" wp14:editId="5A4096CD">
            <wp:extent cx="6021070" cy="3760470"/>
            <wp:effectExtent l="0" t="0" r="0" b="0"/>
            <wp:docPr id="4" name="Picture 4" descr="http://news.znu.ac.ir/files/uploaded/news-pic/editor_files/stu-vp/images/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znu.ac.ir/files/uploaded/news-pic/editor_files/stu-vp/images/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86" w:rsidRPr="00361D86" w:rsidRDefault="00361D86" w:rsidP="00361D8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404040"/>
          <w:sz w:val="20"/>
          <w:szCs w:val="20"/>
        </w:rPr>
      </w:pPr>
      <w:r w:rsidRPr="00361D86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تذکر: در هنگام ارائه درخواست، نسبت به تکمیل فیلدهای ارتباطی اقدام نمائید</w:t>
      </w:r>
      <w:r w:rsidRPr="00361D8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.</w:t>
      </w:r>
    </w:p>
    <w:p w:rsidR="00361D86" w:rsidRPr="00361D86" w:rsidRDefault="00361D86" w:rsidP="00361D8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404040"/>
          <w:sz w:val="20"/>
          <w:szCs w:val="20"/>
        </w:rPr>
      </w:pPr>
      <w:r w:rsidRPr="00361D86">
        <w:rPr>
          <w:rFonts w:ascii="Tahoma" w:eastAsia="Times New Roman" w:hAnsi="Tahoma" w:cs="Tahoma"/>
          <w:color w:val="404040"/>
          <w:sz w:val="20"/>
          <w:szCs w:val="20"/>
        </w:rPr>
        <w:t> </w:t>
      </w:r>
    </w:p>
    <w:p w:rsidR="00FE072D" w:rsidRDefault="00FE072D">
      <w:pPr>
        <w:rPr>
          <w:rtl/>
          <w:lang w:bidi="fa-IR"/>
        </w:rPr>
      </w:pPr>
    </w:p>
    <w:sectPr w:rsidR="00FE0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86"/>
    <w:rsid w:val="000A2A5B"/>
    <w:rsid w:val="00361D86"/>
    <w:rsid w:val="00992A29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8096-55F3-4525-B144-C4CBDD3B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erp.znu.ac.i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p.znu.ac.i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rtal.saorg.ir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admin</cp:lastModifiedBy>
  <cp:revision>3</cp:revision>
  <dcterms:created xsi:type="dcterms:W3CDTF">2020-04-06T06:27:00Z</dcterms:created>
  <dcterms:modified xsi:type="dcterms:W3CDTF">2023-06-12T11:47:00Z</dcterms:modified>
</cp:coreProperties>
</file>